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139D" w14:textId="64BCC1E9" w:rsidR="00B40293" w:rsidRPr="00682AE3" w:rsidRDefault="00553B44" w:rsidP="00553B44">
      <w:pPr>
        <w:pStyle w:val="Ttulo1"/>
        <w:jc w:val="center"/>
      </w:pPr>
      <w:r w:rsidRPr="00682AE3">
        <w:rPr>
          <w:b/>
          <w:sz w:val="24"/>
          <w:szCs w:val="24"/>
        </w:rPr>
        <w:t>A</w:t>
      </w:r>
      <w:r w:rsidR="002357C7" w:rsidRPr="00682AE3">
        <w:rPr>
          <w:b/>
          <w:sz w:val="24"/>
          <w:szCs w:val="24"/>
        </w:rPr>
        <w:t>U</w:t>
      </w:r>
      <w:r w:rsidR="00132F76" w:rsidRPr="00682AE3">
        <w:rPr>
          <w:b/>
          <w:sz w:val="24"/>
          <w:szCs w:val="24"/>
        </w:rPr>
        <w:t>TORIZACIÓN DE REPRODUCCIÓN DE IMÁGENES Y/O VIDEOS DEL PADRE, MADRE O TUTOR DE MENORES DE EDAD</w:t>
      </w:r>
    </w:p>
    <w:p w14:paraId="3B66D437" w14:textId="0EF8B7B0" w:rsidR="00BA6FA2" w:rsidRPr="00682AE3" w:rsidRDefault="0049202F" w:rsidP="00BA6FA2">
      <w:pPr>
        <w:jc w:val="right"/>
      </w:pPr>
      <w:r w:rsidRPr="00682AE3">
        <w:t>Morelia, Michoacán</w:t>
      </w:r>
      <w:r w:rsidR="000E653D" w:rsidRPr="00682AE3">
        <w:t xml:space="preserve"> a ____ de ______________de 202_</w:t>
      </w:r>
      <w:r w:rsidR="00132F76" w:rsidRPr="00682AE3">
        <w:t>_</w:t>
      </w:r>
      <w:r w:rsidR="000E653D" w:rsidRPr="00682AE3">
        <w:t xml:space="preserve">_ </w:t>
      </w:r>
    </w:p>
    <w:p w14:paraId="7315C726" w14:textId="77777777" w:rsidR="00BA6FA2" w:rsidRPr="00682AE3" w:rsidRDefault="00BA6FA2">
      <w:pPr>
        <w:jc w:val="both"/>
      </w:pPr>
    </w:p>
    <w:p w14:paraId="47C149D2" w14:textId="6DF7C624" w:rsidR="00B40293" w:rsidRPr="00682AE3" w:rsidRDefault="000E653D">
      <w:pPr>
        <w:jc w:val="both"/>
      </w:pPr>
      <w:r w:rsidRPr="00682AE3">
        <w:t>La (El) suscrita</w:t>
      </w:r>
      <w:r w:rsidR="003158A7" w:rsidRPr="00682AE3">
        <w:t>(o)</w:t>
      </w:r>
      <w:r w:rsidRPr="00682AE3">
        <w:t xml:space="preserve"> C._____________________________________, en calidad de ___________________de la (el) menor de nombre ____________________________ Autorizo a la Secretaría </w:t>
      </w:r>
      <w:r w:rsidR="0049202F" w:rsidRPr="00682AE3">
        <w:t xml:space="preserve">de Contraloría </w:t>
      </w:r>
      <w:r w:rsidRPr="00682AE3">
        <w:t xml:space="preserve">del </w:t>
      </w:r>
      <w:r w:rsidR="00A70AC9" w:rsidRPr="00682AE3">
        <w:t>E</w:t>
      </w:r>
      <w:r w:rsidRPr="00682AE3">
        <w:t xml:space="preserve">stado de </w:t>
      </w:r>
      <w:r w:rsidR="0049202F" w:rsidRPr="00682AE3">
        <w:t>Michoacán</w:t>
      </w:r>
      <w:r w:rsidRPr="00682AE3">
        <w:t>, y en su caso a la Comisión Permanente de Contralor</w:t>
      </w:r>
      <w:r w:rsidR="00DC3F7B" w:rsidRPr="00682AE3">
        <w:t>ía</w:t>
      </w:r>
      <w:r w:rsidRPr="00682AE3">
        <w:t>s Estados-Federación la captación, reproducción y difusión del material fotográfico y audiovisual del(a) menor __________________________________, dentro de las actividades que se lleven a cabo en relación al concurso denominado ETAPA ESTATAL DEL</w:t>
      </w:r>
      <w:r w:rsidR="003158A7" w:rsidRPr="00682AE3">
        <w:t xml:space="preserve"> </w:t>
      </w:r>
      <w:r w:rsidR="0049202F" w:rsidRPr="00682AE3">
        <w:t>II</w:t>
      </w:r>
      <w:r w:rsidR="00DC3F7B" w:rsidRPr="00682AE3">
        <w:t>I</w:t>
      </w:r>
      <w:r w:rsidR="003158A7" w:rsidRPr="00682AE3">
        <w:t xml:space="preserve">. </w:t>
      </w:r>
      <w:r w:rsidRPr="00682AE3">
        <w:t>CONCURSO NACIONAL TRANSPARENCIA EN CORTO, a su vez y si es el caso de ser favorecidos con participar en el mismo concurso en su etapa Nacional.</w:t>
      </w:r>
    </w:p>
    <w:p w14:paraId="5D39EAAF" w14:textId="77777777" w:rsidR="00B40293" w:rsidRPr="00682AE3" w:rsidRDefault="00B40293">
      <w:pPr>
        <w:jc w:val="both"/>
      </w:pPr>
    </w:p>
    <w:p w14:paraId="11ED1CE9" w14:textId="77777777" w:rsidR="00B40293" w:rsidRPr="00682AE3" w:rsidRDefault="00132F76">
      <w:pPr>
        <w:jc w:val="both"/>
      </w:pPr>
      <w:r w:rsidRPr="00682AE3">
        <w:t>La reproducción y difusión, a través de cualquier medio de comunicación, de las   mencionadas imágenes y/o audios, o partes de las mismas, únicamente serán para los siguientes usos o finalidades:</w:t>
      </w:r>
    </w:p>
    <w:p w14:paraId="507AC83F" w14:textId="77777777" w:rsidR="00B40293" w:rsidRPr="00682AE3" w:rsidRDefault="00B40293">
      <w:pPr>
        <w:jc w:val="both"/>
      </w:pPr>
    </w:p>
    <w:p w14:paraId="1160FC2B" w14:textId="269A2FA7" w:rsidR="00B40293" w:rsidRPr="00682AE3" w:rsidRDefault="00132F76">
      <w:pPr>
        <w:jc w:val="both"/>
      </w:pPr>
      <w:r w:rsidRPr="00682AE3">
        <w:t xml:space="preserve">* Difusión de actividades y eventos a través de la página web, blog y redes sociales de la </w:t>
      </w:r>
      <w:r w:rsidR="0049202F" w:rsidRPr="00682AE3">
        <w:t xml:space="preserve">Secretaría de Contraloría del </w:t>
      </w:r>
      <w:r w:rsidR="00A70AC9" w:rsidRPr="00682AE3">
        <w:t>E</w:t>
      </w:r>
      <w:r w:rsidR="0049202F" w:rsidRPr="00682AE3">
        <w:t xml:space="preserve">stado de Michoacán </w:t>
      </w:r>
      <w:r w:rsidRPr="00682AE3">
        <w:t>y/o en su caso la Comisión Permanente de Contralor</w:t>
      </w:r>
      <w:r w:rsidR="00DC3F7B" w:rsidRPr="00682AE3">
        <w:t>ía</w:t>
      </w:r>
      <w:r w:rsidRPr="00682AE3">
        <w:t>s Estados-Federación.</w:t>
      </w:r>
    </w:p>
    <w:p w14:paraId="50B6CAF2" w14:textId="48161FBD" w:rsidR="00B40293" w:rsidRPr="00682AE3" w:rsidRDefault="00132F76">
      <w:pPr>
        <w:jc w:val="both"/>
      </w:pPr>
      <w:r w:rsidRPr="00682AE3">
        <w:t xml:space="preserve">* Informes, memorias y proyectos de la </w:t>
      </w:r>
      <w:r w:rsidR="0049202F" w:rsidRPr="00682AE3">
        <w:t xml:space="preserve">Secretaría de Contraloría del </w:t>
      </w:r>
      <w:r w:rsidR="00A70AC9" w:rsidRPr="00682AE3">
        <w:t>E</w:t>
      </w:r>
      <w:r w:rsidR="0049202F" w:rsidRPr="00682AE3">
        <w:t>stado de Michoacán</w:t>
      </w:r>
      <w:r w:rsidR="00CB2016" w:rsidRPr="00682AE3">
        <w:t xml:space="preserve"> </w:t>
      </w:r>
      <w:r w:rsidRPr="00682AE3">
        <w:t>y/o en su caso la Comisión Permanente de Contralor</w:t>
      </w:r>
      <w:r w:rsidR="00DC3F7B" w:rsidRPr="00682AE3">
        <w:t>ía</w:t>
      </w:r>
      <w:r w:rsidRPr="00682AE3">
        <w:t>s Estados-Federación.</w:t>
      </w:r>
    </w:p>
    <w:p w14:paraId="0F949124" w14:textId="77777777" w:rsidR="00B40293" w:rsidRPr="00682AE3" w:rsidRDefault="00132F76">
      <w:pPr>
        <w:jc w:val="both"/>
      </w:pPr>
      <w:r w:rsidRPr="00682AE3">
        <w:t>* Documentos y material gráfico impreso como carteles, folletos y manuales.</w:t>
      </w:r>
    </w:p>
    <w:p w14:paraId="37005B0F" w14:textId="77777777" w:rsidR="00CB2016" w:rsidRPr="00682AE3" w:rsidRDefault="00CB2016">
      <w:pPr>
        <w:jc w:val="both"/>
      </w:pPr>
    </w:p>
    <w:p w14:paraId="5190C2C8" w14:textId="2DD60953" w:rsidR="00B40293" w:rsidRPr="00682AE3" w:rsidRDefault="00132F76">
      <w:pPr>
        <w:jc w:val="both"/>
      </w:pPr>
      <w:r w:rsidRPr="00682AE3">
        <w:t>Esta autorización y cesión de utilización del contenido grabado y de imagen del</w:t>
      </w:r>
      <w:r w:rsidR="004F3199" w:rsidRPr="00682AE3">
        <w:t xml:space="preserve"> </w:t>
      </w:r>
      <w:r w:rsidRPr="00682AE3">
        <w:t>(a)</w:t>
      </w:r>
    </w:p>
    <w:p w14:paraId="398D4F0B" w14:textId="64E19467" w:rsidR="00B40293" w:rsidRPr="00682AE3" w:rsidRDefault="00132F76">
      <w:pPr>
        <w:jc w:val="both"/>
      </w:pPr>
      <w:r w:rsidRPr="00682AE3">
        <w:t xml:space="preserve">menor ________________________________________________ es de carácter gratuito, por lo anterior, la Dependencia y la Comisión </w:t>
      </w:r>
      <w:r w:rsidR="009C3787" w:rsidRPr="00682AE3">
        <w:t>mencionadas podrán</w:t>
      </w:r>
      <w:r w:rsidRPr="00682AE3">
        <w:t xml:space="preserve"> fijar, editar, reproducir, publicar y distribuir, las imágenes y vídeos o partes de las mismas del(a) menor en diversos medios de comunicación.</w:t>
      </w:r>
    </w:p>
    <w:p w14:paraId="6A83539E" w14:textId="77777777" w:rsidR="004F3199" w:rsidRPr="00682AE3" w:rsidRDefault="004F3199">
      <w:pPr>
        <w:jc w:val="both"/>
      </w:pPr>
    </w:p>
    <w:p w14:paraId="7D1E3168" w14:textId="27315867" w:rsidR="00B40293" w:rsidRPr="009F3E35" w:rsidRDefault="00132F76">
      <w:pPr>
        <w:jc w:val="both"/>
      </w:pPr>
      <w:r w:rsidRPr="00682AE3">
        <w:t xml:space="preserve">La </w:t>
      </w:r>
      <w:r w:rsidR="0049202F" w:rsidRPr="00682AE3">
        <w:t xml:space="preserve">Secretaría de Contraloría del </w:t>
      </w:r>
      <w:r w:rsidR="00A70AC9" w:rsidRPr="00682AE3">
        <w:t>E</w:t>
      </w:r>
      <w:r w:rsidR="0049202F" w:rsidRPr="00682AE3">
        <w:t xml:space="preserve">stado de Michoacán </w:t>
      </w:r>
      <w:r w:rsidRPr="00682AE3">
        <w:t>y la Comisión Permanente de Contralor</w:t>
      </w:r>
      <w:r w:rsidR="00DC3F7B" w:rsidRPr="00682AE3">
        <w:t>ía</w:t>
      </w:r>
      <w:r w:rsidRPr="00682AE3">
        <w:t xml:space="preserve">s Estados-Federación actuarán siempre apegados a </w:t>
      </w:r>
      <w:r w:rsidR="004F3199" w:rsidRPr="00682AE3">
        <w:t>los artículos</w:t>
      </w:r>
      <w:r w:rsidRPr="00682AE3">
        <w:t xml:space="preserve"> 1° y 4° de la Constitución Política de los Estados Unidos Mexicanos,</w:t>
      </w:r>
      <w:r w:rsidRPr="009F3E35">
        <w:t xml:space="preserve"> </w:t>
      </w:r>
    </w:p>
    <w:p w14:paraId="0A5A6FE0" w14:textId="77777777" w:rsidR="00B40293" w:rsidRPr="009F3E35" w:rsidRDefault="00B40293">
      <w:pPr>
        <w:jc w:val="both"/>
        <w:rPr>
          <w:i/>
        </w:rPr>
      </w:pPr>
    </w:p>
    <w:p w14:paraId="4A82990D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“…Artículo 1o. En los Estados Unidos Mexicanos todas las personas gozarán de los derechos humanos reconocidos en esta Constitución y en los tratados internacionales de los que el Estado Mexicano sea parte, así como de las garantías para su protección, cuyo ejercicio no podrá restringirse ni suspenderse, salvo en los casos y bajo las condiciones que esta Constitución establece.</w:t>
      </w:r>
    </w:p>
    <w:p w14:paraId="0F3655CD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Las normas relativas a los derechos humanos se interpretarán de conformidad con esta Constitución y con los tratados internacionales de la materia favoreciendo en todo tiempo a las personas la protección más amplia. </w:t>
      </w:r>
    </w:p>
    <w:p w14:paraId="3286574A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Todas las autoridades, en el ámbito de sus competencias, tienen la obligación de promover, respetar, proteger y garantizar los derechos humanos de conformidad con los principios de universalidad, interdependencia, indivisibilidad y progresividad. En consecuencia, el Estado deberá prevenir, investigar, sancionar y reparar las violaciones a los derechos humanos, en los términos que establezca la ley</w:t>
      </w:r>
    </w:p>
    <w:p w14:paraId="66CF861A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lastRenderedPageBreak/>
        <w:t xml:space="preserve">Está prohibida la esclavitud en los Estados Unidos Mexicanos. Los esclavos del extranjero que entren al territorio nacional alcanzarán, por este solo hecho, su libertad y la protección de las leyes. </w:t>
      </w:r>
    </w:p>
    <w:p w14:paraId="42587394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Queda prohibida toda discriminación motivada por origen étnico o nacional, el género, la edad, las discapacidades, la condición social, las condiciones de salud, la religión, las opiniones, las preferencias sexuales, el estado civil o cualquier otra que atente contra la dignidad humana y tenga por objeto anular o menoscabar los derechos y libertades de las personas…”</w:t>
      </w:r>
    </w:p>
    <w:p w14:paraId="5656D054" w14:textId="77777777" w:rsidR="00B40293" w:rsidRPr="009F3E35" w:rsidRDefault="00B40293">
      <w:pPr>
        <w:ind w:left="566" w:right="582" w:firstLine="570"/>
        <w:jc w:val="both"/>
        <w:rPr>
          <w:i/>
          <w:sz w:val="16"/>
          <w:szCs w:val="16"/>
        </w:rPr>
      </w:pPr>
    </w:p>
    <w:p w14:paraId="5B82FF01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“…Artículo 4o.- La mujer y el hombre son iguales ante la ley. Ésta protegerá la organización y el desarrollo de las familias. El Estado garantizará el goce y ejercicio del derecho a la igualdad sustantiva de las </w:t>
      </w:r>
      <w:proofErr w:type="gramStart"/>
      <w:r w:rsidRPr="009F3E35">
        <w:rPr>
          <w:i/>
          <w:sz w:val="16"/>
          <w:szCs w:val="16"/>
        </w:rPr>
        <w:t>mujeres….</w:t>
      </w:r>
      <w:proofErr w:type="gramEnd"/>
      <w:r w:rsidRPr="009F3E35">
        <w:rPr>
          <w:i/>
          <w:sz w:val="16"/>
          <w:szCs w:val="16"/>
        </w:rPr>
        <w:t xml:space="preserve">” </w:t>
      </w:r>
    </w:p>
    <w:p w14:paraId="4B7DB70F" w14:textId="77777777" w:rsidR="00B40293" w:rsidRPr="009F3E35" w:rsidRDefault="00B40293">
      <w:pPr>
        <w:ind w:left="566" w:right="582" w:firstLine="570"/>
        <w:jc w:val="both"/>
        <w:rPr>
          <w:i/>
          <w:sz w:val="16"/>
          <w:szCs w:val="16"/>
        </w:rPr>
      </w:pPr>
    </w:p>
    <w:p w14:paraId="30E4914B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“...Toda persona tiene derecho a un medio ambiente sano para su desarrollo y bienestar. El Estado garantizará el respeto a este derecho. El daño y deterioro ambiental generará responsabilidad para quien lo provoque en términos de lo dispuesto por la </w:t>
      </w:r>
      <w:proofErr w:type="gramStart"/>
      <w:r w:rsidRPr="009F3E35">
        <w:rPr>
          <w:i/>
          <w:sz w:val="16"/>
          <w:szCs w:val="16"/>
        </w:rPr>
        <w:t>ley….</w:t>
      </w:r>
      <w:proofErr w:type="gramEnd"/>
      <w:r w:rsidRPr="009F3E35">
        <w:rPr>
          <w:i/>
          <w:sz w:val="16"/>
          <w:szCs w:val="16"/>
        </w:rPr>
        <w:t xml:space="preserve">” </w:t>
      </w:r>
    </w:p>
    <w:p w14:paraId="4BA6B1BA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“...En todas las decisiones y actuaciones del Estado se velará y cumplirá con el principio del interés superior de la niñez, garantizando de manera plena sus derechos. Los niños y las niñas tienen derecho a la satisfacción de sus necesidades de alimentación, salud, educación y sano esparcimiento para su desarrollo integral. Este principio deberá guiar el diseño, ejecución, seguimiento y evaluación de las políticas públicas dirigidas a la niñez.</w:t>
      </w:r>
    </w:p>
    <w:p w14:paraId="54FD1159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Los ascendientes, tutores y custodios tienen la obligación de preservar y exigir el cumplimiento de estos derechos y principios.</w:t>
      </w:r>
    </w:p>
    <w:p w14:paraId="0B8F68F0" w14:textId="77777777" w:rsidR="00B40293" w:rsidRPr="009F3E35" w:rsidRDefault="00132F76">
      <w:pPr>
        <w:ind w:left="566" w:right="582" w:firstLine="570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El Estado otorgará facilidades a los particulares para que coadyuven al cumplimiento de los derechos de la niñez.</w:t>
      </w:r>
    </w:p>
    <w:p w14:paraId="17B97E5B" w14:textId="77777777" w:rsidR="00B40293" w:rsidRPr="009F3E35" w:rsidRDefault="00132F76">
      <w:pPr>
        <w:ind w:left="566" w:right="582" w:firstLine="570"/>
        <w:jc w:val="both"/>
        <w:rPr>
          <w:i/>
        </w:rPr>
      </w:pPr>
      <w:r w:rsidRPr="009F3E35">
        <w:rPr>
          <w:i/>
          <w:sz w:val="16"/>
          <w:szCs w:val="16"/>
        </w:rPr>
        <w:t xml:space="preserve">Toda persona tiene derecho al acceso a la cultura y al disfrute de los bienes y servicios que presta el Estado en la materia, así como el ejercicio de sus derechos culturales. El Estado promoverá los medios para la difusión y desarrollo de la cultura, atendiendo a la diversidad cultural en todas sus manifestaciones y expresiones con pleno respeto a la libertad creativa. La ley establecerá los mecanismos para el acceso y participación a cualquier manifestación </w:t>
      </w:r>
      <w:proofErr w:type="gramStart"/>
      <w:r w:rsidRPr="009F3E35">
        <w:rPr>
          <w:i/>
          <w:sz w:val="16"/>
          <w:szCs w:val="16"/>
        </w:rPr>
        <w:t>cultural.…</w:t>
      </w:r>
      <w:proofErr w:type="gramEnd"/>
      <w:r w:rsidRPr="009F3E35">
        <w:rPr>
          <w:i/>
          <w:sz w:val="16"/>
          <w:szCs w:val="16"/>
        </w:rPr>
        <w:t>”</w:t>
      </w:r>
    </w:p>
    <w:p w14:paraId="42312141" w14:textId="77777777" w:rsidR="00B40293" w:rsidRPr="009F3E35" w:rsidRDefault="00B40293">
      <w:pPr>
        <w:jc w:val="both"/>
      </w:pPr>
    </w:p>
    <w:p w14:paraId="71D59D4B" w14:textId="77777777" w:rsidR="00B40293" w:rsidRPr="009F3E35" w:rsidRDefault="00132F76">
      <w:pPr>
        <w:jc w:val="both"/>
      </w:pPr>
      <w:r w:rsidRPr="009F3E35">
        <w:t>Capítulo Décimo Séptimo de la Ley General de los Derechos de Niñas, Niños y Adolescentes, que a la letra dice:</w:t>
      </w:r>
    </w:p>
    <w:p w14:paraId="2B00288E" w14:textId="77777777" w:rsidR="00B40293" w:rsidRPr="009F3E35" w:rsidRDefault="00B40293">
      <w:pPr>
        <w:jc w:val="both"/>
      </w:pPr>
    </w:p>
    <w:p w14:paraId="40208F0D" w14:textId="77777777" w:rsidR="00B40293" w:rsidRPr="009F3E35" w:rsidRDefault="00132F76">
      <w:pPr>
        <w:ind w:left="566" w:right="582"/>
        <w:jc w:val="center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“...Capítulo Décimo Séptimo </w:t>
      </w:r>
    </w:p>
    <w:p w14:paraId="3C1CB9CB" w14:textId="77777777" w:rsidR="00B40293" w:rsidRPr="009F3E35" w:rsidRDefault="00132F76">
      <w:pPr>
        <w:ind w:left="566" w:right="582"/>
        <w:jc w:val="center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Del Derecho a la Intimidad </w:t>
      </w:r>
    </w:p>
    <w:p w14:paraId="351072F2" w14:textId="77777777" w:rsidR="00B40293" w:rsidRPr="009F3E35" w:rsidRDefault="00B40293">
      <w:pPr>
        <w:ind w:left="566" w:right="582"/>
        <w:jc w:val="center"/>
        <w:rPr>
          <w:i/>
          <w:sz w:val="16"/>
          <w:szCs w:val="16"/>
        </w:rPr>
      </w:pPr>
    </w:p>
    <w:p w14:paraId="53166B5B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Artículo 76. Niñas, niños y adolescentes tienen derecho a la intimidad personal y familiar, y a la protección de sus datos personales.</w:t>
      </w:r>
    </w:p>
    <w:p w14:paraId="1E2159CD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  Niñas, niños y adolescentes no podrán ser objeto de injerencias arbitrarias o ilegales en su vida privada, su familia, su domicilio o su correspondencia; tampoco de divulgaciones o difusiones ilícitas de información o datos personales, incluyendo aquélla que tenga carácter informativo a la opinión pública o de noticia que permita identificarlos y que atenten contra su honra, imagen o reputación. </w:t>
      </w:r>
    </w:p>
    <w:p w14:paraId="007EDBDA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>Quienes ejerzan la patria potestad, tutela o guarda y custodia, deberán orientar, supervisar y, en su caso, restringir, las conductas y hábitos de niñas, niños y adolescentes, siempre que atiendan al interés superior de la niñez.</w:t>
      </w:r>
    </w:p>
    <w:p w14:paraId="1DC4ED86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 Artículo 77. Se considerará violación a la intimidad de niñas, niños o adolescentes cualquier manejo directo de su imagen, nombre, datos personales o referencias que permitan su identificación en los medios de comunicación que cuenten con concesión para prestar el servicio de radiodifusión y telecomunicaciones, así como medios impresos, o en medios electrónicos de los que tenga control el concesionario o medio impreso del que se trate, que menoscabe su honra o reputación, sea contrario a sus derechos o que los ponga en riesgo, conforme al principio de interés superior de la niñez. </w:t>
      </w:r>
    </w:p>
    <w:p w14:paraId="26D8F16B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Artículo 78. Cualquier medio de comunicación que difunda entrevistas a niñas, niños y adolescentes, procederá como sigue: </w:t>
      </w:r>
    </w:p>
    <w:p w14:paraId="6BB25CA3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I. Deberá recabar el consentimiento por escrito o cualquier otro medio, de quienes ejerzan la patria potestad o tutela, así como la opinión de la niña, niño o adolescente, respectivamente, conforme a lo señalado en el artículo anterior y a lo previsto en el párrafo segundo del artículo 76 de la presente Ley, y </w:t>
      </w:r>
    </w:p>
    <w:p w14:paraId="3498DBB4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II. La persona que realice la entrevista será respetuosa y no podrá mostrar actitudes ni emitir comentarios que afecten o impidan objetivamente el desarrollo integral de niñas, niños y adolescentes. </w:t>
      </w:r>
    </w:p>
    <w:p w14:paraId="67315BA2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En el caso de que no sea posible recabar el consentimiento de quienes ejerzan la patria potestad o tutela de un adolescente, éste podrá otorgarlo siempre que ello no implique una afectación a su derecho a la privacidad por el menoscabo a su honra o reputación. </w:t>
      </w:r>
    </w:p>
    <w:p w14:paraId="6B954E7C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No se requerirá el consentimiento de quienes ejerzan la patria potestad o tutela de niñas, niños o adolescentes, cuando la entrevista tenga por objeto que éstos expresen libremente, en el ejercicio de su </w:t>
      </w:r>
      <w:r w:rsidRPr="009F3E35">
        <w:rPr>
          <w:i/>
          <w:sz w:val="16"/>
          <w:szCs w:val="16"/>
        </w:rPr>
        <w:lastRenderedPageBreak/>
        <w:t xml:space="preserve">derecho a la libertad de expresión, su opinión respecto de los asuntos que les afecten directamente, siempre que ello no implique una afectación a sus derechos, en especial a su honra y reputación. </w:t>
      </w:r>
    </w:p>
    <w:p w14:paraId="59F0D5D2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Artículo 79. Las autoridades federales, de las entidades federativas, municipales y de las demarcaciones territoriales de la Ciudad de México, en el ámbito de sus respectivas competencias, garantizarán la protección de la identidad e intimidad de niñas, niños y adolescentes que sean víctimas, ofendidos, testigos o que estén relacionados de cualquier manera en la comisión de un delito, a fin de evitar su identificación pública. La misma protección se otorgará a adolescentes a quienes se les atribuya la realización o participación en un delito, conforme a la legislación aplicable en la materia. </w:t>
      </w:r>
    </w:p>
    <w:p w14:paraId="0747ACFD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Artículo 80. Los medios de comunicación deberán asegurarse que las imágenes, voz o datos a difundir, no pongan en peligro, de forma individual o colectiva, la vida, integridad, dignidad o vulneren el ejercicio de derechos de niñas, niños y adolescentes, aun cuando se modifiquen, se difuminen o no se especifiquen sus identidades, y evitarán la difusión de imágenes o noticias que propicien o sean tendentes a su discriminación, criminalización o estigmatización, en contravención a las disposiciones aplicables. </w:t>
      </w:r>
    </w:p>
    <w:p w14:paraId="63C41543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En caso de incumplimiento a lo establecido en el presente artículo, niñas, niños o adolescentes afectados, por conducto de su representante legal o, en su caso, de la Procuraduría de Protección competente, actuando de oficio o en representación sustituta, podrá promover las acciones civiles de reparación del daño e iniciar los procedimientos por la responsabilidad administrativa a que haya lugar; así como dar seguimiento a los procedimientos hasta su conclusión. </w:t>
      </w:r>
    </w:p>
    <w:p w14:paraId="7470A3BF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Niñas, niños o adolescentes afectados, considerando su edad, grado de desarrollo cognoscitivo y madurez, solicitarán la intervención de las Procuradurías de Protección. En los procedimientos civiles o administrativos que sean iniciados o promovidos por quienes ejerzan la patria potestad, tutela o guarda y custodia de niñas, niños y adolescentes, la Procuraduría de Protección competente ejercerá su representación coadyuvante. </w:t>
      </w:r>
    </w:p>
    <w:p w14:paraId="2046D29F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Artículo 81. En los procedimientos ante órganos jurisdiccionales, se podrá solicitar que se imponga como medida cautelar la suspensión o bloqueo de cuentas de usuarios en medios electrónicos, a fin de evitar la difusión de información, imágenes, sonidos o datos que puedan contravenir el interés superior de la niñez. </w:t>
      </w:r>
    </w:p>
    <w:p w14:paraId="580AD788" w14:textId="77777777" w:rsidR="00B40293" w:rsidRPr="009F3E35" w:rsidRDefault="00132F76">
      <w:pPr>
        <w:ind w:left="566" w:right="582" w:firstLine="283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El órgano jurisdiccional, con base en este artículo y en las disposiciones aplicables, podrá requerir a las empresas de prestación de servicios en materia de medios electrónicos que realicen las acciones necesarias para el cumplimiento de las medidas cautelares que </w:t>
      </w:r>
      <w:proofErr w:type="gramStart"/>
      <w:r w:rsidRPr="009F3E35">
        <w:rPr>
          <w:i/>
          <w:sz w:val="16"/>
          <w:szCs w:val="16"/>
        </w:rPr>
        <w:t>ordene….</w:t>
      </w:r>
      <w:proofErr w:type="gramEnd"/>
      <w:r w:rsidRPr="009F3E35">
        <w:rPr>
          <w:i/>
          <w:sz w:val="16"/>
          <w:szCs w:val="16"/>
        </w:rPr>
        <w:t>”</w:t>
      </w:r>
    </w:p>
    <w:p w14:paraId="32FB57F8" w14:textId="77777777" w:rsidR="00B40293" w:rsidRPr="009F3E35" w:rsidRDefault="00B40293">
      <w:pPr>
        <w:jc w:val="both"/>
      </w:pPr>
    </w:p>
    <w:p w14:paraId="6F6A9D95" w14:textId="660520C8" w:rsidR="00B40293" w:rsidRPr="009F3E35" w:rsidRDefault="00132F76">
      <w:pPr>
        <w:jc w:val="both"/>
      </w:pPr>
      <w:r w:rsidRPr="009F3E35">
        <w:t xml:space="preserve">Con respecto al material </w:t>
      </w:r>
      <w:r w:rsidR="003158A7" w:rsidRPr="009F3E35">
        <w:t>del concurso denominado ETAPA ESTATAL DEL XX</w:t>
      </w:r>
      <w:r w:rsidR="00DC3F7B">
        <w:t>I</w:t>
      </w:r>
      <w:r w:rsidR="003158A7" w:rsidRPr="009F3E35">
        <w:t xml:space="preserve">. CONCURSO NACIONAL TRANSPARENCIA EN CORTO </w:t>
      </w:r>
      <w:r w:rsidRPr="009F3E35">
        <w:t>lo previsto en los artículos 27 fracción I y 87 de la Ley Federal del Derecho de Autor vigente. Artículos que se citan en la presente autorización para conocimiento del firmante.</w:t>
      </w:r>
    </w:p>
    <w:p w14:paraId="682C4AD2" w14:textId="77777777" w:rsidR="00B40293" w:rsidRPr="009F3E35" w:rsidRDefault="00B40293"/>
    <w:p w14:paraId="063F5780" w14:textId="77777777" w:rsidR="00B40293" w:rsidRPr="009F3E35" w:rsidRDefault="00132F76">
      <w:pPr>
        <w:ind w:left="566" w:right="582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“...Artículo 27.- Los titulares de los derechos patrimoniales podrán autorizar o prohibir: </w:t>
      </w:r>
    </w:p>
    <w:p w14:paraId="470C6A9E" w14:textId="77777777" w:rsidR="00B40293" w:rsidRPr="009F3E35" w:rsidRDefault="00132F76">
      <w:pPr>
        <w:ind w:left="566" w:right="582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I. La reproducción, publicación, edición o fijación material de una obra en copias o ejemplares, efectuada por cualquier medio ya sea impreso, fonográfico, gráfico, plástico, audiovisual, electrónico, fotográfico u otro </w:t>
      </w:r>
      <w:proofErr w:type="gramStart"/>
      <w:r w:rsidRPr="009F3E35">
        <w:rPr>
          <w:i/>
          <w:sz w:val="16"/>
          <w:szCs w:val="16"/>
        </w:rPr>
        <w:t>similar….</w:t>
      </w:r>
      <w:proofErr w:type="gramEnd"/>
      <w:r w:rsidRPr="009F3E35">
        <w:rPr>
          <w:i/>
          <w:sz w:val="16"/>
          <w:szCs w:val="16"/>
        </w:rPr>
        <w:t>”</w:t>
      </w:r>
    </w:p>
    <w:p w14:paraId="4263142D" w14:textId="77777777" w:rsidR="00B40293" w:rsidRPr="009F3E35" w:rsidRDefault="00B40293">
      <w:pPr>
        <w:ind w:left="566" w:right="582"/>
        <w:jc w:val="both"/>
        <w:rPr>
          <w:i/>
          <w:sz w:val="16"/>
          <w:szCs w:val="16"/>
        </w:rPr>
      </w:pPr>
    </w:p>
    <w:p w14:paraId="6E09E7F3" w14:textId="77777777" w:rsidR="00B40293" w:rsidRPr="009F3E35" w:rsidRDefault="00132F76">
      <w:pPr>
        <w:ind w:left="566" w:right="582"/>
        <w:jc w:val="both"/>
        <w:rPr>
          <w:i/>
          <w:sz w:val="16"/>
          <w:szCs w:val="16"/>
        </w:rPr>
      </w:pPr>
      <w:r w:rsidRPr="009F3E35">
        <w:rPr>
          <w:i/>
          <w:sz w:val="16"/>
          <w:szCs w:val="16"/>
        </w:rPr>
        <w:t xml:space="preserve">“...Artículo 87.- El retrato de una persona sólo puede ser usado o publicado, con su consentimiento expreso, o bien con el de sus representantes o los titulares de los derechos correspondientes. La autorización de usar o publicar el retrato podrá revocarse por quien la otorgó quién, en su caso, responderá por los daños y perjuicios que pudiera ocasionar dicha revocación. Cuando a cambio de una remuneración, una persona se dejare retratar, se presume que ha otorgado el consentimiento a que se refiere el párrafo anterior y no tendrá derecho a revocarlo, siempre que se utilice en los términos y para los fines pactados. No será necesario el consentimiento a que se refiere este artículo cuando se trate del retrato de una persona que forme parte menor de un conjunto o la fotografía sea tomada en un lugar público y con fines informativos o periodísticos. Los derechos establecidos para las personas retratadas durarán 50 años después de su </w:t>
      </w:r>
      <w:proofErr w:type="gramStart"/>
      <w:r w:rsidRPr="009F3E35">
        <w:rPr>
          <w:i/>
          <w:sz w:val="16"/>
          <w:szCs w:val="16"/>
        </w:rPr>
        <w:t>muerte….</w:t>
      </w:r>
      <w:proofErr w:type="gramEnd"/>
      <w:r w:rsidRPr="009F3E35">
        <w:rPr>
          <w:i/>
          <w:sz w:val="16"/>
          <w:szCs w:val="16"/>
        </w:rPr>
        <w:t>”</w:t>
      </w:r>
    </w:p>
    <w:p w14:paraId="0D143ACF" w14:textId="77777777" w:rsidR="00B40293" w:rsidRPr="009F3E35" w:rsidRDefault="00B40293">
      <w:pPr>
        <w:ind w:left="566" w:right="582"/>
        <w:jc w:val="both"/>
        <w:rPr>
          <w:i/>
          <w:sz w:val="16"/>
          <w:szCs w:val="16"/>
        </w:rPr>
      </w:pPr>
    </w:p>
    <w:p w14:paraId="5C20CF78" w14:textId="77777777" w:rsidR="00B40293" w:rsidRPr="009F3E35" w:rsidRDefault="00B40293">
      <w:pPr>
        <w:ind w:left="566" w:right="582"/>
        <w:jc w:val="both"/>
        <w:rPr>
          <w:i/>
          <w:sz w:val="16"/>
          <w:szCs w:val="16"/>
        </w:rPr>
      </w:pPr>
    </w:p>
    <w:p w14:paraId="71C4183D" w14:textId="5BAE1AE6" w:rsidR="00B40293" w:rsidRPr="009F3E35" w:rsidRDefault="00132F76">
      <w:pPr>
        <w:ind w:right="582"/>
        <w:jc w:val="both"/>
      </w:pPr>
      <w:r w:rsidRPr="009F3E35">
        <w:t xml:space="preserve">Por lo anteriormente expuesto y fundado se firma al calce y al margen de cada una de las 3 </w:t>
      </w:r>
      <w:r w:rsidR="000E653D" w:rsidRPr="009F3E35">
        <w:t>páginas</w:t>
      </w:r>
      <w:r w:rsidRPr="009F3E35">
        <w:t xml:space="preserve"> que conforman la presente para constancia de autorización que se expresa:</w:t>
      </w:r>
    </w:p>
    <w:p w14:paraId="0AE2E0B6" w14:textId="77777777" w:rsidR="00B40293" w:rsidRPr="009F3E35" w:rsidRDefault="00B40293">
      <w:pPr>
        <w:ind w:right="582"/>
        <w:jc w:val="both"/>
      </w:pPr>
    </w:p>
    <w:p w14:paraId="72FBC711" w14:textId="77777777" w:rsidR="00B40293" w:rsidRPr="009F3E35" w:rsidRDefault="00B40293">
      <w:pPr>
        <w:ind w:right="582"/>
        <w:jc w:val="both"/>
      </w:pPr>
    </w:p>
    <w:p w14:paraId="4010BD3A" w14:textId="77777777" w:rsidR="00B40293" w:rsidRPr="009F3E35" w:rsidRDefault="00132F76">
      <w:pPr>
        <w:ind w:right="582"/>
        <w:jc w:val="both"/>
      </w:pPr>
      <w:r w:rsidRPr="009F3E35">
        <w:t xml:space="preserve">                      ___________________________________________</w:t>
      </w:r>
    </w:p>
    <w:p w14:paraId="4F9A9525" w14:textId="7581359E" w:rsidR="00BA6FA2" w:rsidRPr="009F3E35" w:rsidRDefault="00132F76" w:rsidP="00910B87">
      <w:pPr>
        <w:ind w:right="582"/>
        <w:jc w:val="center"/>
      </w:pPr>
      <w:r w:rsidRPr="009F3E35">
        <w:lastRenderedPageBreak/>
        <w:t xml:space="preserve">Nombre y Firma de Padre, Madre o Tutor del menor. </w:t>
      </w:r>
    </w:p>
    <w:p w14:paraId="1A3141B3" w14:textId="77777777" w:rsidR="00910B87" w:rsidRPr="009F3E35" w:rsidRDefault="00910B87" w:rsidP="004F3199">
      <w:pPr>
        <w:ind w:right="582"/>
        <w:rPr>
          <w:b/>
          <w:bCs/>
          <w:sz w:val="20"/>
          <w:szCs w:val="20"/>
        </w:rPr>
      </w:pPr>
    </w:p>
    <w:p w14:paraId="142F0500" w14:textId="78F2EB13" w:rsidR="00BA6FA2" w:rsidRPr="004F3199" w:rsidRDefault="00BA6FA2">
      <w:pPr>
        <w:ind w:right="582"/>
        <w:jc w:val="center"/>
        <w:rPr>
          <w:b/>
          <w:bCs/>
          <w:sz w:val="18"/>
          <w:szCs w:val="18"/>
        </w:rPr>
      </w:pPr>
      <w:r w:rsidRPr="00DC3F7B">
        <w:rPr>
          <w:b/>
          <w:bCs/>
          <w:sz w:val="18"/>
          <w:szCs w:val="18"/>
          <w:highlight w:val="green"/>
        </w:rPr>
        <w:t>ANEXAR IDENTIFCACIÓN OFICIAL (INE) POR AMBOS LADOS DE LA PERSONA QUE FIRMA</w:t>
      </w:r>
    </w:p>
    <w:sectPr w:rsidR="00BA6FA2" w:rsidRPr="004F3199">
      <w:headerReference w:type="default" r:id="rId6"/>
      <w:footerReference w:type="default" r:id="rId7"/>
      <w:pgSz w:w="11909" w:h="16834"/>
      <w:pgMar w:top="1559" w:right="1700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8971" w14:textId="77777777" w:rsidR="005520AB" w:rsidRDefault="005520AB">
      <w:pPr>
        <w:spacing w:line="240" w:lineRule="auto"/>
      </w:pPr>
      <w:r>
        <w:separator/>
      </w:r>
    </w:p>
  </w:endnote>
  <w:endnote w:type="continuationSeparator" w:id="0">
    <w:p w14:paraId="062EE9C0" w14:textId="77777777" w:rsidR="005520AB" w:rsidRDefault="00552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7701" w14:textId="77777777" w:rsidR="00B40293" w:rsidRDefault="00132F76">
    <w:pPr>
      <w:jc w:val="right"/>
    </w:pPr>
    <w:r>
      <w:fldChar w:fldCharType="begin"/>
    </w:r>
    <w:r>
      <w:instrText>PAGE</w:instrText>
    </w:r>
    <w:r>
      <w:fldChar w:fldCharType="separate"/>
    </w:r>
    <w:r w:rsidR="000E653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9F2BE" w14:textId="77777777" w:rsidR="005520AB" w:rsidRDefault="005520AB">
      <w:pPr>
        <w:spacing w:line="240" w:lineRule="auto"/>
      </w:pPr>
      <w:r>
        <w:separator/>
      </w:r>
    </w:p>
  </w:footnote>
  <w:footnote w:type="continuationSeparator" w:id="0">
    <w:p w14:paraId="5B4C7488" w14:textId="77777777" w:rsidR="005520AB" w:rsidRDefault="00552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8D88" w14:textId="1D76F773" w:rsidR="00B40293" w:rsidRDefault="00553B44">
    <w:r>
      <w:rPr>
        <w:noProof/>
      </w:rPr>
      <w:drawing>
        <wp:anchor distT="0" distB="0" distL="114300" distR="114300" simplePos="0" relativeHeight="251663360" behindDoc="1" locked="0" layoutInCell="1" allowOverlap="1" wp14:anchorId="0D4E0353" wp14:editId="12B4880F">
          <wp:simplePos x="0" y="0"/>
          <wp:positionH relativeFrom="column">
            <wp:posOffset>3768725</wp:posOffset>
          </wp:positionH>
          <wp:positionV relativeFrom="paragraph">
            <wp:posOffset>-144145</wp:posOffset>
          </wp:positionV>
          <wp:extent cx="1452245" cy="664210"/>
          <wp:effectExtent l="0" t="0" r="0" b="2540"/>
          <wp:wrapTight wrapText="bothSides">
            <wp:wrapPolygon edited="0">
              <wp:start x="0" y="0"/>
              <wp:lineTo x="0" y="21063"/>
              <wp:lineTo x="21251" y="21063"/>
              <wp:lineTo x="21251" y="0"/>
              <wp:lineTo x="0" y="0"/>
            </wp:wrapPolygon>
          </wp:wrapTight>
          <wp:docPr id="27579311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793118" name="Imagen 2757931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61C47C2" wp14:editId="2AFD31E0">
          <wp:simplePos x="0" y="0"/>
          <wp:positionH relativeFrom="column">
            <wp:posOffset>2120900</wp:posOffset>
          </wp:positionH>
          <wp:positionV relativeFrom="paragraph">
            <wp:posOffset>-129540</wp:posOffset>
          </wp:positionV>
          <wp:extent cx="1388745" cy="514350"/>
          <wp:effectExtent l="0" t="0" r="1905" b="0"/>
          <wp:wrapTight wrapText="bothSides">
            <wp:wrapPolygon edited="0">
              <wp:start x="0" y="0"/>
              <wp:lineTo x="0" y="20800"/>
              <wp:lineTo x="21333" y="20800"/>
              <wp:lineTo x="21333" y="0"/>
              <wp:lineTo x="0" y="0"/>
            </wp:wrapPolygon>
          </wp:wrapTight>
          <wp:docPr id="212107238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072389" name="Imagen 21210723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74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02F" w:rsidRPr="0049202F">
      <w:t xml:space="preserve"> </w:t>
    </w:r>
    <w:r w:rsidR="0049202F" w:rsidRPr="0049202F">
      <w:rPr>
        <w:noProof/>
      </w:rPr>
      <mc:AlternateContent>
        <mc:Choice Requires="wps">
          <w:drawing>
            <wp:inline distT="0" distB="0" distL="0" distR="0" wp14:anchorId="489422AC" wp14:editId="22E42C76">
              <wp:extent cx="304800" cy="304800"/>
              <wp:effectExtent l="0" t="0" r="0" b="0"/>
              <wp:docPr id="426394431" name="Rectángulo 4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A80970D" id="Rectángulo 4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9202F" w:rsidRPr="0049202F">
      <w:t xml:space="preserve"> </w:t>
    </w:r>
    <w:r w:rsidR="0049202F" w:rsidRPr="0049202F">
      <w:rPr>
        <w:noProof/>
      </w:rPr>
      <mc:AlternateContent>
        <mc:Choice Requires="wps">
          <w:drawing>
            <wp:inline distT="0" distB="0" distL="0" distR="0" wp14:anchorId="2EB0B838" wp14:editId="62BACAE3">
              <wp:extent cx="304800" cy="304800"/>
              <wp:effectExtent l="0" t="0" r="0" b="0"/>
              <wp:docPr id="1412869656" name="Rectángulo 5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7ACE086" id="Rectángulo 5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9202F" w:rsidRPr="0049202F">
      <w:t xml:space="preserve"> </w:t>
    </w:r>
    <w:r w:rsidR="0049202F" w:rsidRPr="0049202F">
      <w:rPr>
        <w:noProof/>
      </w:rPr>
      <mc:AlternateContent>
        <mc:Choice Requires="wps">
          <w:drawing>
            <wp:inline distT="0" distB="0" distL="0" distR="0" wp14:anchorId="06C60DF4" wp14:editId="5DAA7C4D">
              <wp:extent cx="304800" cy="304800"/>
              <wp:effectExtent l="0" t="0" r="0" b="0"/>
              <wp:docPr id="429030500" name="Rectángulo 6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3520CB0" id="Rectángulo 6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9202F" w:rsidRPr="0049202F">
      <w:t xml:space="preserve"> </w:t>
    </w:r>
    <w:r w:rsidR="00DC3F7B">
      <w:rPr>
        <w:noProof/>
      </w:rPr>
      <w:drawing>
        <wp:anchor distT="0" distB="0" distL="114300" distR="114300" simplePos="0" relativeHeight="251661312" behindDoc="1" locked="0" layoutInCell="1" allowOverlap="1" wp14:anchorId="20B5833F" wp14:editId="37232AA9">
          <wp:simplePos x="0" y="0"/>
          <wp:positionH relativeFrom="column">
            <wp:posOffset>91151</wp:posOffset>
          </wp:positionH>
          <wp:positionV relativeFrom="paragraph">
            <wp:posOffset>-201179</wp:posOffset>
          </wp:positionV>
          <wp:extent cx="1974215" cy="720090"/>
          <wp:effectExtent l="0" t="0" r="6985" b="3810"/>
          <wp:wrapTight wrapText="bothSides">
            <wp:wrapPolygon edited="0">
              <wp:start x="0" y="0"/>
              <wp:lineTo x="0" y="21143"/>
              <wp:lineTo x="21468" y="21143"/>
              <wp:lineTo x="21468" y="0"/>
              <wp:lineTo x="0" y="0"/>
            </wp:wrapPolygon>
          </wp:wrapTight>
          <wp:docPr id="184488930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90" b="6384"/>
                  <a:stretch>
                    <a:fillRect/>
                  </a:stretch>
                </pic:blipFill>
                <pic:spPr bwMode="auto">
                  <a:xfrm>
                    <a:off x="0" y="0"/>
                    <a:ext cx="19742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293"/>
    <w:rsid w:val="000E653D"/>
    <w:rsid w:val="00130902"/>
    <w:rsid w:val="00132F76"/>
    <w:rsid w:val="00196BB4"/>
    <w:rsid w:val="002064DD"/>
    <w:rsid w:val="002110BA"/>
    <w:rsid w:val="002357C7"/>
    <w:rsid w:val="00282DE2"/>
    <w:rsid w:val="002D0408"/>
    <w:rsid w:val="003158A7"/>
    <w:rsid w:val="003924C2"/>
    <w:rsid w:val="003D4BAF"/>
    <w:rsid w:val="0049202F"/>
    <w:rsid w:val="0049491B"/>
    <w:rsid w:val="004F3199"/>
    <w:rsid w:val="00533F08"/>
    <w:rsid w:val="005520AB"/>
    <w:rsid w:val="00553B44"/>
    <w:rsid w:val="005D7F05"/>
    <w:rsid w:val="00682AE3"/>
    <w:rsid w:val="00736B02"/>
    <w:rsid w:val="007B295F"/>
    <w:rsid w:val="007F4379"/>
    <w:rsid w:val="0084742D"/>
    <w:rsid w:val="00910B87"/>
    <w:rsid w:val="0098727F"/>
    <w:rsid w:val="009C3787"/>
    <w:rsid w:val="009F3E35"/>
    <w:rsid w:val="00A70AC9"/>
    <w:rsid w:val="00B40293"/>
    <w:rsid w:val="00B6046C"/>
    <w:rsid w:val="00BA6FA2"/>
    <w:rsid w:val="00C93B9C"/>
    <w:rsid w:val="00CB2016"/>
    <w:rsid w:val="00CD28D8"/>
    <w:rsid w:val="00DB6748"/>
    <w:rsid w:val="00DC3F7B"/>
    <w:rsid w:val="00E61F53"/>
    <w:rsid w:val="00EF7FEF"/>
    <w:rsid w:val="00F95363"/>
    <w:rsid w:val="00FC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7B989"/>
  <w15:docId w15:val="{AB5FA054-1E48-4D2D-BD2F-75164178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E653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653D"/>
  </w:style>
  <w:style w:type="paragraph" w:styleId="Piedepgina">
    <w:name w:val="footer"/>
    <w:basedOn w:val="Normal"/>
    <w:link w:val="PiedepginaCar"/>
    <w:uiPriority w:val="99"/>
    <w:unhideWhenUsed/>
    <w:rsid w:val="000E653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1948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SECOEM</dc:creator>
  <cp:lastModifiedBy>SECOEM</cp:lastModifiedBy>
  <cp:revision>16</cp:revision>
  <cp:lastPrinted>2026-06-23T19:14:00Z</cp:lastPrinted>
  <dcterms:created xsi:type="dcterms:W3CDTF">2025-05-27T17:14:00Z</dcterms:created>
  <dcterms:modified xsi:type="dcterms:W3CDTF">2026-06-23T19:14:00Z</dcterms:modified>
</cp:coreProperties>
</file>